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B3" w:rsidRDefault="004211B3" w:rsidP="004211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Форма мониторинга социальной занятости инвалидов</w:t>
      </w:r>
    </w:p>
    <w:p w:rsidR="004211B3" w:rsidRDefault="004211B3" w:rsidP="004211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в субъекте Российской Федерации</w:t>
      </w:r>
    </w:p>
    <w:p w:rsidR="00A61298" w:rsidRDefault="00A61298" w:rsidP="004211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Костромская область</w:t>
      </w:r>
    </w:p>
    <w:p w:rsidR="00A61298" w:rsidRDefault="00A61298" w:rsidP="004211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ОГБУ «Сусанинский ПНИ»</w:t>
      </w:r>
    </w:p>
    <w:p w:rsidR="004211B3" w:rsidRDefault="004211B3" w:rsidP="004211B3">
      <w:pPr>
        <w:pBdr>
          <w:bottom w:val="single" w:sz="12" w:space="1" w:color="auto"/>
        </w:pBd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4211B3" w:rsidRDefault="004211B3" w:rsidP="004211B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(наименование субъекта Российской Федерации)</w:t>
      </w:r>
    </w:p>
    <w:p w:rsidR="004211B3" w:rsidRDefault="004211B3" w:rsidP="004211B3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по состоянию на 13 января 2026 г.</w:t>
      </w:r>
    </w:p>
    <w:tbl>
      <w:tblPr>
        <w:tblStyle w:val="a7"/>
        <w:tblW w:w="9605" w:type="dxa"/>
        <w:tblLook w:val="04A0"/>
      </w:tblPr>
      <w:tblGrid>
        <w:gridCol w:w="3510"/>
        <w:gridCol w:w="3119"/>
        <w:gridCol w:w="2976"/>
      </w:tblGrid>
      <w:tr w:rsidR="004211B3" w:rsidTr="004211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нормативных актов, принятых в субъекте РФ по организации социальной занятости инвалидов</w:t>
            </w:r>
            <w:r>
              <w:rPr>
                <w:rStyle w:val="a6"/>
                <w:rFonts w:eastAsiaTheme="minorHAnsi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Проблемы, возникающие в субъекте РФ при  организации социальной занятости инвалидов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Пути своевременного решения возникающих проблем</w:t>
            </w:r>
          </w:p>
        </w:tc>
      </w:tr>
      <w:tr w:rsidR="004211B3" w:rsidTr="004211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</w:tbl>
    <w:p w:rsidR="004211B3" w:rsidRDefault="004211B3" w:rsidP="004211B3">
      <w:pPr>
        <w:jc w:val="center"/>
        <w:rPr>
          <w:rFonts w:eastAsiaTheme="minorHAnsi"/>
          <w:sz w:val="24"/>
          <w:szCs w:val="24"/>
          <w:lang w:eastAsia="en-US"/>
        </w:rPr>
      </w:pPr>
    </w:p>
    <w:p w:rsidR="004211B3" w:rsidRDefault="004211B3" w:rsidP="004211B3"/>
    <w:tbl>
      <w:tblPr>
        <w:tblStyle w:val="20"/>
        <w:tblW w:w="4650" w:type="pct"/>
        <w:tblInd w:w="250" w:type="dxa"/>
        <w:tblLook w:val="04A0"/>
      </w:tblPr>
      <w:tblGrid>
        <w:gridCol w:w="707"/>
        <w:gridCol w:w="7064"/>
        <w:gridCol w:w="1130"/>
      </w:tblGrid>
      <w:tr w:rsidR="004211B3" w:rsidTr="004211B3">
        <w:trPr>
          <w:tblHeader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 субъекта</w:t>
            </w:r>
          </w:p>
        </w:tc>
      </w:tr>
    </w:tbl>
    <w:p w:rsidR="004211B3" w:rsidRDefault="004211B3" w:rsidP="004211B3">
      <w:pPr>
        <w:rPr>
          <w:sz w:val="2"/>
          <w:szCs w:val="2"/>
        </w:rPr>
      </w:pPr>
    </w:p>
    <w:tbl>
      <w:tblPr>
        <w:tblStyle w:val="20"/>
        <w:tblW w:w="4650" w:type="pct"/>
        <w:tblInd w:w="250" w:type="dxa"/>
        <w:tblLook w:val="04A0"/>
      </w:tblPr>
      <w:tblGrid>
        <w:gridCol w:w="708"/>
        <w:gridCol w:w="7073"/>
        <w:gridCol w:w="1120"/>
      </w:tblGrid>
      <w:tr w:rsidR="004211B3" w:rsidTr="004211B3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right="-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Оказано услуг по социальной занятости уполномоченными организациями, в т.ч. (сумма строк  4.1- 4.7)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236612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организациями системы социальной защиты и социального обслуживания</w:t>
            </w:r>
          </w:p>
          <w:p w:rsidR="004211B3" w:rsidRDefault="004211B3">
            <w:pPr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стационарных/ нестационарных </w:t>
            </w:r>
            <w:r>
              <w:rPr>
                <w:i/>
                <w:lang w:eastAsia="en-US"/>
              </w:rPr>
              <w:t>(сумма строк 4.1.1 – 4.1.8)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23612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4306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обучение инвалидов навыкам, необходимым для выполнения трудовых действий, правилам трудового распорядка, нормам труда и социального взаимодействия;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доступных для инвалидов 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4306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4460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6234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4306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i/>
                <w:color w:val="000000"/>
                <w:lang w:eastAsia="en-US" w:bidi="ru-RU"/>
              </w:rPr>
            </w:pPr>
            <w:r>
              <w:rPr>
                <w:i/>
                <w:lang w:eastAsia="en-US"/>
              </w:rPr>
              <w:t>организациями</w:t>
            </w:r>
            <w:r>
              <w:rPr>
                <w:i/>
                <w:color w:val="000000"/>
                <w:lang w:eastAsia="en-US" w:bidi="ru-RU"/>
              </w:rPr>
              <w:t>, осуществляющими образовательную деятельность</w:t>
            </w:r>
          </w:p>
          <w:p w:rsidR="004211B3" w:rsidRDefault="004211B3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(сумма строк 4.2.1 – 4.2.8)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услуги, направленные на обучение инвалидов навыкам, необходимым для выполнения трудовых действий, правилам трудового распорядка, нормам труда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и социального взаимодействия;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4.2.3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доступных для инвалидов 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организациями </w:t>
            </w:r>
            <w:r>
              <w:rPr>
                <w:i/>
                <w:color w:val="000000"/>
                <w:lang w:eastAsia="en-US" w:bidi="ru-RU"/>
              </w:rPr>
              <w:t xml:space="preserve">здравоохранения </w:t>
            </w:r>
            <w:r>
              <w:rPr>
                <w:i/>
                <w:lang w:eastAsia="en-US"/>
              </w:rPr>
              <w:t>(сумма строк 4.3.1 – 4.3.8)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обучение инвалидов навыкам, необходимым для выполнения трудовых действий, правилам трудового распорядка, нормам труда и социального взаимодействия;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доступных для инвалидов 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i/>
                <w:color w:val="000000"/>
                <w:sz w:val="20"/>
                <w:szCs w:val="20"/>
                <w:lang w:eastAsia="ru-RU" w:bidi="ru-RU"/>
              </w:rPr>
              <w:t>организациями культуры</w:t>
            </w:r>
            <w:r>
              <w:rPr>
                <w:i/>
                <w:sz w:val="20"/>
                <w:szCs w:val="20"/>
              </w:rPr>
              <w:t>(сумма строк 4.4.1 – 4.4.6)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труда,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4.4.5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i/>
                <w:color w:val="000000"/>
                <w:sz w:val="20"/>
                <w:szCs w:val="20"/>
                <w:lang w:eastAsia="ru-RU" w:bidi="ru-RU"/>
              </w:rPr>
              <w:t xml:space="preserve">организациями спорта </w:t>
            </w:r>
            <w:r>
              <w:rPr>
                <w:i/>
                <w:sz w:val="20"/>
                <w:szCs w:val="20"/>
              </w:rPr>
              <w:t>(сумма строк 4.5.1 – 4.5.6)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труда,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b/>
                <w:i/>
                <w:lang w:eastAsia="en-US"/>
              </w:rPr>
            </w:pPr>
            <w:r>
              <w:rPr>
                <w:i/>
                <w:color w:val="000000"/>
                <w:lang w:eastAsia="en-US" w:bidi="ru-RU"/>
              </w:rPr>
              <w:t xml:space="preserve">социально ориентированными негосударственными организациями </w:t>
            </w:r>
            <w:r>
              <w:rPr>
                <w:i/>
                <w:lang w:eastAsia="en-US"/>
              </w:rPr>
              <w:t>(сумма строк 4.6.1 – 4.6.8)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обучение инвалидов навыкам, необходимым для выполнения трудовых действий, правилам трудового распорядка, нормам труда и социального взаимодействия;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доступных для инвалидов 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организациями, осуществляющими деятельность по сопровождаемой трудовой деятельности инвалидов (сумма строк 4.7.1 – 4.7.8)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обучение инвалидов навыкам, необходимым для выполнения трудовых действий, правилам трудового распорядка, нормам труда и социального взаимодействия;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услуги, направленные на организацию доступных для инвалидов 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lastRenderedPageBreak/>
              <w:t>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4.7.4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346670"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346670"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4.7.8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услуги по сопровождению передвижения инвалидов от места жительства к месту участия в социальной занятости и обратно.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Численность инвалидов, включенных в социальную занятость всего, (чел.)</w:t>
            </w:r>
            <w:r>
              <w:rPr>
                <w:rFonts w:eastAsia="Calibri"/>
                <w:lang w:eastAsia="en-US"/>
              </w:rPr>
              <w:t xml:space="preserve">/ из них с психическими расстройствами, </w:t>
            </w:r>
            <w:r>
              <w:rPr>
                <w:rFonts w:eastAsia="Calibri"/>
                <w:b/>
                <w:lang w:eastAsia="en-US"/>
              </w:rPr>
              <w:t>в т. ч.:</w:t>
            </w:r>
          </w:p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(строки не складываются, так как возможна занятость инвалида в нескольких организациях)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  <w:tr w:rsidR="004211B3" w:rsidTr="004211B3">
        <w:trPr>
          <w:trHeight w:val="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  <w:tr w:rsidR="004211B3" w:rsidTr="004211B3">
        <w:trPr>
          <w:trHeight w:val="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детей старше 14 лет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tabs>
                <w:tab w:val="center" w:pos="768"/>
              </w:tabs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находящихся на постоянном сопровождаемом проживании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проживающих в семьях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316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специально созданных производственных мастерских, всего в т.ч. в организациях </w:t>
            </w:r>
            <w:r>
              <w:rPr>
                <w:rFonts w:eastAsia="Calibri"/>
                <w:i/>
                <w:lang w:eastAsia="en-US"/>
              </w:rPr>
              <w:t>(сумма строк 5.5.1 – 5.5.6)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социального обслуживания (нестационарных) 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образования/ из них с психическими расстройствами</w:t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культуры/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здравоохранения/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социально ориентированных </w:t>
            </w:r>
            <w:r>
              <w:rPr>
                <w:lang w:eastAsia="en-US"/>
              </w:rPr>
              <w:t>негосударственных</w:t>
            </w:r>
            <w:r>
              <w:rPr>
                <w:color w:val="000000"/>
                <w:lang w:eastAsia="en-US" w:bidi="ru-RU"/>
              </w:rPr>
              <w:t xml:space="preserve"> организациях </w:t>
            </w:r>
            <w:r>
              <w:rPr>
                <w:rFonts w:eastAsia="Calibri"/>
                <w:lang w:eastAsia="en-US"/>
              </w:rPr>
              <w:t>/ из них с психическими расстройствами,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иных организациях/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3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подсобных хозяйствах, на </w:t>
            </w:r>
            <w:r>
              <w:rPr>
                <w:lang w:eastAsia="en-US"/>
              </w:rPr>
              <w:t>производстве и переработке сельскохозяйственной продукции</w:t>
            </w:r>
            <w:r>
              <w:rPr>
                <w:rFonts w:eastAsia="Calibri"/>
                <w:lang w:eastAsia="en-US"/>
              </w:rPr>
              <w:t>, всего в т.ч. в организациях</w:t>
            </w:r>
          </w:p>
          <w:p w:rsidR="004211B3" w:rsidRDefault="004211B3">
            <w:pPr>
              <w:spacing w:after="60"/>
              <w:ind w:left="31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(сумма строк 5.6.1 – 5.6.4)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социального обслуживания (нестационарных)/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государственных организациях образования/ из них с психическими расстройствами</w:t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социально ориентированных </w:t>
            </w:r>
            <w:r>
              <w:rPr>
                <w:lang w:eastAsia="en-US"/>
              </w:rPr>
              <w:t>негосударственных</w:t>
            </w:r>
            <w:r>
              <w:rPr>
                <w:color w:val="000000"/>
                <w:lang w:eastAsia="en-US" w:bidi="ru-RU"/>
              </w:rPr>
              <w:t xml:space="preserve"> организациях </w:t>
            </w:r>
            <w:r>
              <w:rPr>
                <w:rFonts w:eastAsia="Calibri"/>
                <w:lang w:eastAsia="en-US"/>
              </w:rPr>
              <w:t>/ из них с психическими расстройствами,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иных организациях/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316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 развивающую и творческую деятельность</w:t>
            </w:r>
            <w:r>
              <w:rPr>
                <w:rFonts w:eastAsia="Calibri"/>
                <w:lang w:eastAsia="en-US"/>
              </w:rPr>
              <w:t>/ из них с психическими расстройствами, в т. ч. в организациях (строки не складываются):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социального обслуживания (нестационарных)/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образования/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62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5.7.3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спортивных государственных организациях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8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государственных организациях культуры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8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здравоохранения/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18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в социально ориентированных </w:t>
            </w:r>
            <w:r>
              <w:rPr>
                <w:lang w:eastAsia="en-US"/>
              </w:rPr>
              <w:t>негосударственных</w:t>
            </w:r>
            <w:r>
              <w:rPr>
                <w:color w:val="000000"/>
                <w:lang w:eastAsia="en-US" w:bidi="ru-RU"/>
              </w:rPr>
              <w:t xml:space="preserve"> организациях </w:t>
            </w:r>
            <w:r>
              <w:rPr>
                <w:rFonts w:eastAsia="Calibri"/>
                <w:lang w:eastAsia="en-US"/>
              </w:rPr>
              <w:t>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5.7.7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иных организациях/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проживающих в стационарных организациях социального обслуживания (чел.) /в % от общего числа приживающих, в том числе </w:t>
            </w:r>
            <w:r>
              <w:rPr>
                <w:rFonts w:eastAsia="Calibri"/>
                <w:i/>
                <w:lang w:eastAsia="en-US"/>
              </w:rPr>
              <w:t>(сумма строк 5.8.3 – 5.8.5)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CF41BF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346670">
              <w:rPr>
                <w:rFonts w:eastAsia="Calibri"/>
                <w:lang w:eastAsia="en-US"/>
              </w:rPr>
              <w:t>%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67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старше 14 лет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67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10%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67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специально созданных мастерских/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67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подсобных хозяйствах/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5.8.5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677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 развивающую и творческую деятельность</w:t>
            </w:r>
            <w:r>
              <w:rPr>
                <w:rFonts w:eastAsia="Calibri"/>
                <w:lang w:eastAsia="en-US"/>
              </w:rPr>
              <w:t>/ из них с психическими расстройствами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A1654A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9%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6.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предоставлении услуг социальной занятости заняты специалисты: </w:t>
            </w:r>
          </w:p>
          <w:p w:rsidR="004211B3" w:rsidRDefault="004211B3">
            <w:pPr>
              <w:spacing w:after="60"/>
              <w:jc w:val="both"/>
              <w:rPr>
                <w:b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(сумма строк 6.1 – 6.8)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социального обслуживания (нестационарных)</w:t>
            </w:r>
            <w:r>
              <w:rPr>
                <w:rFonts w:eastAsia="Calibri"/>
                <w:i/>
                <w:lang w:eastAsia="en-US"/>
              </w:rPr>
              <w:t>(сумма строк 6.1.1 – 6.1.6)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социального обслуживания (стационарных)</w:t>
            </w:r>
          </w:p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(сумма строк 6.2.1 – 6.2.6)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  <w:r w:rsidR="00A1654A">
              <w:rPr>
                <w:rFonts w:eastAsia="Calibri"/>
                <w:lang w:eastAsia="en-US"/>
              </w:rPr>
              <w:t xml:space="preserve"> Воспитатель-5</w:t>
            </w:r>
          </w:p>
          <w:p w:rsidR="00A1654A" w:rsidRDefault="00A1654A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Библиотеккарь-1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образования</w:t>
            </w:r>
            <w:r>
              <w:rPr>
                <w:rFonts w:eastAsia="Calibri"/>
                <w:i/>
                <w:lang w:eastAsia="en-US"/>
              </w:rPr>
              <w:t>(сумма строк 6.3.1 – 6.3.6)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спортивных государственных организациях </w:t>
            </w:r>
            <w:r>
              <w:rPr>
                <w:rFonts w:eastAsia="Calibri"/>
                <w:i/>
                <w:lang w:eastAsia="en-US"/>
              </w:rPr>
              <w:t>(сумма строк 6.4.1 – 6.4.6)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государственных организациях культуры </w:t>
            </w:r>
            <w:r>
              <w:rPr>
                <w:rFonts w:eastAsia="Calibri"/>
                <w:i/>
                <w:lang w:eastAsia="en-US"/>
              </w:rPr>
              <w:t>(сумма строк 6.5.1 – 6.5.6)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государственных организациях здравоохранения</w:t>
            </w:r>
            <w:r>
              <w:rPr>
                <w:rFonts w:eastAsia="Calibri"/>
                <w:i/>
                <w:lang w:eastAsia="en-US"/>
              </w:rPr>
              <w:t>(сумма строк 6.6.1 – 6.6.6)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6.6.6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в социально ориентированных </w:t>
            </w:r>
            <w:r>
              <w:rPr>
                <w:lang w:eastAsia="en-US"/>
              </w:rPr>
              <w:t>негосударственных</w:t>
            </w:r>
            <w:r>
              <w:rPr>
                <w:color w:val="000000"/>
                <w:lang w:eastAsia="en-US" w:bidi="ru-RU"/>
              </w:rPr>
              <w:t xml:space="preserve"> организациях </w:t>
            </w:r>
            <w:r>
              <w:rPr>
                <w:rFonts w:eastAsia="Calibri"/>
                <w:i/>
                <w:lang w:eastAsia="en-US"/>
              </w:rPr>
              <w:t>(сумма строк 6.7.1 – 6.7.6)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6.7.6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иных организациях(указать каких)</w:t>
            </w:r>
            <w:r>
              <w:rPr>
                <w:rFonts w:eastAsia="Calibri"/>
                <w:i/>
                <w:lang w:eastAsia="en-US"/>
              </w:rPr>
              <w:t>(сумма строк 6.8.1 – 6.81.6)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специалист по социальной работе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инструктор по труду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6.8.4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6.8.5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социальный работник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211B3" w:rsidTr="004211B3">
        <w:trPr>
          <w:trHeight w:val="26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6.8.6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3" w:rsidRDefault="004211B3">
            <w:pPr>
              <w:spacing w:after="60"/>
              <w:ind w:left="7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специалисты (указать какие)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3" w:rsidRDefault="00346670">
            <w:pPr>
              <w:spacing w:after="6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4211B3" w:rsidRDefault="004211B3" w:rsidP="004211B3"/>
    <w:p w:rsidR="00582ED6" w:rsidRDefault="008E425C">
      <w:r w:rsidRPr="008E425C">
        <w:t>http://susaninopni.ru/news/bf3bcc9d-b009-4e38-9c26-99e46a813274.aspx</w:t>
      </w:r>
    </w:p>
    <w:sectPr w:rsidR="00582ED6" w:rsidSect="0058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D4C" w:rsidRDefault="00FF1D4C" w:rsidP="004211B3">
      <w:r>
        <w:separator/>
      </w:r>
    </w:p>
  </w:endnote>
  <w:endnote w:type="continuationSeparator" w:id="1">
    <w:p w:rsidR="00FF1D4C" w:rsidRDefault="00FF1D4C" w:rsidP="00421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D4C" w:rsidRDefault="00FF1D4C" w:rsidP="004211B3">
      <w:r>
        <w:separator/>
      </w:r>
    </w:p>
  </w:footnote>
  <w:footnote w:type="continuationSeparator" w:id="1">
    <w:p w:rsidR="00FF1D4C" w:rsidRDefault="00FF1D4C" w:rsidP="004211B3">
      <w:r>
        <w:continuationSeparator/>
      </w:r>
    </w:p>
  </w:footnote>
  <w:footnote w:id="2">
    <w:p w:rsidR="00346670" w:rsidRDefault="00346670" w:rsidP="004211B3">
      <w:pPr>
        <w:pStyle w:val="a3"/>
        <w:jc w:val="both"/>
      </w:pPr>
      <w:r>
        <w:rPr>
          <w:rStyle w:val="a6"/>
        </w:rPr>
        <w:footnoteRef/>
      </w:r>
      <w:bookmarkStart w:id="0" w:name="_GoBack"/>
      <w:r>
        <w:t>Указывается количество принятых актов и их реквизиты. В случае отсутствия в субъекте Российской Федерации уникальных актов по социальной занятости инвалидов, указываются существующие региональные акты, в рамках которых она организуется. В случае отсутствия актов, регулирующих вопросы социальной занятости инвалидов в регионе, в отдельной информационной справке указываются пояснения и мероприятия, проводимые в регионе для их принятия.</w:t>
      </w:r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1B3"/>
    <w:rsid w:val="00115A7D"/>
    <w:rsid w:val="001D2075"/>
    <w:rsid w:val="002E5CB1"/>
    <w:rsid w:val="002F6A66"/>
    <w:rsid w:val="00346670"/>
    <w:rsid w:val="004211B3"/>
    <w:rsid w:val="00550BE4"/>
    <w:rsid w:val="00582ED6"/>
    <w:rsid w:val="00737590"/>
    <w:rsid w:val="00747F10"/>
    <w:rsid w:val="008E425C"/>
    <w:rsid w:val="00A1654A"/>
    <w:rsid w:val="00A61298"/>
    <w:rsid w:val="00CE2AEC"/>
    <w:rsid w:val="00CF41BF"/>
    <w:rsid w:val="00D14333"/>
    <w:rsid w:val="00E42CCD"/>
    <w:rsid w:val="00FC05B8"/>
    <w:rsid w:val="00FF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11B3"/>
  </w:style>
  <w:style w:type="character" w:customStyle="1" w:styleId="a4">
    <w:name w:val="Текст сноски Знак"/>
    <w:basedOn w:val="a0"/>
    <w:link w:val="a3"/>
    <w:uiPriority w:val="99"/>
    <w:semiHidden/>
    <w:rsid w:val="004211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4211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4211B3"/>
    <w:pPr>
      <w:widowControl w:val="0"/>
      <w:shd w:val="clear" w:color="auto" w:fill="FFFFFF"/>
      <w:spacing w:line="322" w:lineRule="exact"/>
      <w:jc w:val="center"/>
    </w:pPr>
    <w:rPr>
      <w:sz w:val="28"/>
      <w:szCs w:val="28"/>
      <w:lang w:eastAsia="en-US"/>
    </w:rPr>
  </w:style>
  <w:style w:type="character" w:styleId="a6">
    <w:name w:val="footnote reference"/>
    <w:basedOn w:val="a0"/>
    <w:uiPriority w:val="99"/>
    <w:semiHidden/>
    <w:unhideWhenUsed/>
    <w:rsid w:val="004211B3"/>
    <w:rPr>
      <w:vertAlign w:val="superscript"/>
    </w:rPr>
  </w:style>
  <w:style w:type="table" w:styleId="a7">
    <w:name w:val="Table Grid"/>
    <w:basedOn w:val="a1"/>
    <w:uiPriority w:val="59"/>
    <w:rsid w:val="004211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sid w:val="0042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2026-01-15T08:54:00Z</cp:lastPrinted>
  <dcterms:created xsi:type="dcterms:W3CDTF">2026-01-15T08:53:00Z</dcterms:created>
  <dcterms:modified xsi:type="dcterms:W3CDTF">2026-01-19T11:12:00Z</dcterms:modified>
</cp:coreProperties>
</file>