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5"/>
        <w:gridCol w:w="7345"/>
      </w:tblGrid>
      <w:tr w:rsidR="004F6CB5" w:rsidRPr="004F6CB5" w:rsidTr="004F6CB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19"/>
                <w:lang w:eastAsia="ru-RU"/>
              </w:rPr>
              <w:t>Сведения о проведенных контрольных мероприятиях и их результатах</w:t>
            </w:r>
          </w:p>
        </w:tc>
      </w:tr>
      <w:tr w:rsidR="004F6CB5" w:rsidRPr="004F6CB5" w:rsidTr="004F6C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>13.07.2018</w:t>
            </w:r>
          </w:p>
        </w:tc>
      </w:tr>
      <w:tr w:rsidR="004F6CB5" w:rsidRPr="004F6CB5" w:rsidTr="004F6C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"СУСАНИНСКИЙ ПСИХОНЕВРОЛОГИЧЕСКИЙ ИНТЕРНАТ"</w:t>
            </w:r>
          </w:p>
        </w:tc>
      </w:tr>
      <w:tr w:rsidR="004F6CB5" w:rsidRPr="004F6CB5" w:rsidTr="004F6C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>34200694</w:t>
            </w:r>
          </w:p>
        </w:tc>
      </w:tr>
      <w:tr w:rsidR="004F6CB5" w:rsidRPr="004F6CB5" w:rsidTr="004F6C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>4428002056</w:t>
            </w:r>
          </w:p>
        </w:tc>
      </w:tr>
      <w:tr w:rsidR="004F6CB5" w:rsidRPr="004F6CB5" w:rsidTr="004F6C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>442801001</w:t>
            </w:r>
          </w:p>
        </w:tc>
      </w:tr>
      <w:tr w:rsidR="004F6CB5" w:rsidRPr="004F6CB5" w:rsidTr="004F6C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4F6CB5" w:rsidRPr="004F6CB5" w:rsidTr="004F6C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Учреждением - ОБЛАСТНОЕ ГОСУДАРСТВЕННОЕ БЮДЖЕТНОЕ УЧРЕЖДЕНИЕ "СУСАНИНСКИЙ ПСИХОНЕВРОЛОГИЧЕСКИЙ ИНТЕРНАТ"</w:t>
            </w: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ИНН 4428002056</w:t>
            </w: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КПП 442801001</w:t>
            </w:r>
          </w:p>
        </w:tc>
      </w:tr>
    </w:tbl>
    <w:p w:rsidR="004F6CB5" w:rsidRPr="004F6CB5" w:rsidRDefault="004F6CB5" w:rsidP="004F6CB5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  <w:gridCol w:w="3882"/>
        <w:gridCol w:w="1438"/>
        <w:gridCol w:w="5594"/>
        <w:gridCol w:w="1745"/>
      </w:tblGrid>
      <w:tr w:rsidR="004F6CB5" w:rsidRPr="004F6CB5" w:rsidTr="004F6C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F6CB5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4F6CB5" w:rsidRPr="004F6CB5" w:rsidTr="004F6CB5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CB5" w:rsidRPr="004F6CB5" w:rsidTr="004F6C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финансового контроля Костромской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требований ФЗ от 05.04.2013 г №44-ФЗ " О контрактной системе в сфере закупок товаров, работ и услуг для обеспечения государственных и муниципальных нужд"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>07.06.2018 - 29.06.2018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нарушение требований пп.5.4.2 п. 5.4 Контракта от 04.07.2017 г. №06 проверке не представлены надлежащим образом заверенные копии следующих документов: заказ-наряд или доверенность с описанием объема полномочий представителя (либо соответствующий приказ и трудовой договор); удостоверение личности представителя (паспорт или водительское удостоверение); путевые листы, оформленные в соответствии с приказом Минтранса РФ от 18.09.2008 г. №152 "об утверждении обязательных реквизитов и порядка заполнения </w:t>
            </w: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путевых листов"; товарно-транспортные накладные, оформленные в соответствии с постановлением Правительства Российской Федерации от 15.04.2011 № 272 "Об утверждении Правил перевозок грузов автомобильным транспортом".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B5" w:rsidRPr="004F6CB5" w:rsidRDefault="004F6CB5" w:rsidP="004F6C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6CB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Нарушения устранены</w:t>
            </w:r>
          </w:p>
        </w:tc>
      </w:tr>
    </w:tbl>
    <w:p w:rsidR="004F6CB5" w:rsidRPr="004F6CB5" w:rsidRDefault="004F6CB5" w:rsidP="004F6CB5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BD7D8E" w:rsidRDefault="00BD7D8E"/>
    <w:sectPr w:rsidR="00BD7D8E" w:rsidSect="004F6CB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F6CB5"/>
    <w:rsid w:val="004F6CB5"/>
    <w:rsid w:val="00B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6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1</cp:revision>
  <dcterms:created xsi:type="dcterms:W3CDTF">2018-07-24T07:03:00Z</dcterms:created>
  <dcterms:modified xsi:type="dcterms:W3CDTF">2018-07-24T07:05:00Z</dcterms:modified>
</cp:coreProperties>
</file>